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6D73" w:rsidRDefault="00FD27C5" w:rsidP="00FD27C5">
      <w:pPr>
        <w:jc w:val="right"/>
        <w:rPr>
          <w:b/>
          <w:u w:val="single"/>
        </w:rPr>
      </w:pPr>
      <w:r>
        <w:rPr>
          <w:b/>
          <w:u w:val="single"/>
        </w:rPr>
        <w:t>препис</w:t>
      </w:r>
    </w:p>
    <w:p w:rsidR="00B66D73" w:rsidRDefault="00B66D73" w:rsidP="00B66D73">
      <w:pPr>
        <w:jc w:val="center"/>
        <w:rPr>
          <w:b/>
          <w:u w:val="single"/>
        </w:rPr>
      </w:pPr>
    </w:p>
    <w:p w:rsidR="00B66D73" w:rsidRDefault="00B66D73" w:rsidP="00B66D73">
      <w:pPr>
        <w:jc w:val="center"/>
        <w:rPr>
          <w:b/>
          <w:u w:val="single"/>
        </w:rPr>
      </w:pPr>
    </w:p>
    <w:p w:rsidR="00B66D73" w:rsidRPr="000644E6" w:rsidRDefault="00B66D73" w:rsidP="00B66D73">
      <w:pPr>
        <w:jc w:val="center"/>
        <w:rPr>
          <w:b/>
          <w:u w:val="single"/>
        </w:rPr>
      </w:pPr>
      <w:r w:rsidRPr="000644E6">
        <w:rPr>
          <w:b/>
          <w:u w:val="single"/>
        </w:rPr>
        <w:t>ОБЩИНСКИ СЪВЕТ ГУЛЯНЦИ,ОБЛАСТ ПЛЕВЕН</w:t>
      </w:r>
    </w:p>
    <w:p w:rsidR="00B66D73" w:rsidRPr="000644E6" w:rsidRDefault="00B66D73" w:rsidP="00B66D73">
      <w:pPr>
        <w:jc w:val="center"/>
        <w:rPr>
          <w:b/>
          <w:u w:val="single"/>
        </w:rPr>
      </w:pPr>
    </w:p>
    <w:p w:rsidR="00B66D73" w:rsidRPr="000644E6" w:rsidRDefault="00B66D73" w:rsidP="00B66D73">
      <w:pPr>
        <w:jc w:val="center"/>
        <w:rPr>
          <w:b/>
          <w:u w:val="single"/>
        </w:rPr>
      </w:pPr>
    </w:p>
    <w:p w:rsidR="00B66D73" w:rsidRPr="000644E6" w:rsidRDefault="00B66D73" w:rsidP="00B66D73">
      <w:pPr>
        <w:jc w:val="center"/>
      </w:pPr>
      <w:r w:rsidRPr="000644E6">
        <w:t>П Р О Т О К О Л</w:t>
      </w:r>
    </w:p>
    <w:p w:rsidR="00B66D73" w:rsidRPr="000644E6" w:rsidRDefault="00B66D73" w:rsidP="00B66D73">
      <w:pPr>
        <w:jc w:val="center"/>
      </w:pPr>
    </w:p>
    <w:p w:rsidR="00B66D73" w:rsidRPr="00B66D73" w:rsidRDefault="00B66D73" w:rsidP="00B66D73">
      <w:pPr>
        <w:jc w:val="center"/>
      </w:pPr>
      <w:r w:rsidRPr="000644E6">
        <w:t xml:space="preserve">№ </w:t>
      </w:r>
      <w:r>
        <w:t>5</w:t>
      </w:r>
    </w:p>
    <w:p w:rsidR="00B66D73" w:rsidRPr="000644E6" w:rsidRDefault="00B66D73" w:rsidP="00B66D73">
      <w:pPr>
        <w:jc w:val="center"/>
      </w:pPr>
    </w:p>
    <w:p w:rsidR="00B66D73" w:rsidRPr="000644E6" w:rsidRDefault="00B66D73" w:rsidP="00B66D73">
      <w:pPr>
        <w:jc w:val="both"/>
      </w:pPr>
      <w:r>
        <w:tab/>
        <w:t xml:space="preserve">Днес </w:t>
      </w:r>
      <w:r>
        <w:t>09</w:t>
      </w:r>
      <w:r w:rsidRPr="000644E6">
        <w:t>.</w:t>
      </w:r>
      <w:r>
        <w:rPr>
          <w:lang w:val="en-US"/>
        </w:rPr>
        <w:t>0</w:t>
      </w:r>
      <w:r>
        <w:t>2</w:t>
      </w:r>
      <w:r w:rsidRPr="000644E6">
        <w:t>.20</w:t>
      </w:r>
      <w:r>
        <w:rPr>
          <w:lang w:val="en-US"/>
        </w:rPr>
        <w:t>24</w:t>
      </w:r>
      <w:r w:rsidRPr="000644E6">
        <w:t xml:space="preserve"> година от </w:t>
      </w:r>
      <w:r>
        <w:t>16</w:t>
      </w:r>
      <w:r w:rsidRPr="000644E6">
        <w:t xml:space="preserve">.00 часа в заседателната зала на </w:t>
      </w:r>
      <w:proofErr w:type="spellStart"/>
      <w:r w:rsidRPr="000644E6">
        <w:t>ОбС</w:t>
      </w:r>
      <w:proofErr w:type="spellEnd"/>
      <w:r w:rsidRPr="000644E6">
        <w:t>, находяща се на площад”Свобода”4  се проведе заседание на общински съвет.</w:t>
      </w:r>
    </w:p>
    <w:p w:rsidR="00B66D73" w:rsidRDefault="00B66D73" w:rsidP="00B66D73">
      <w:pPr>
        <w:ind w:firstLine="708"/>
        <w:jc w:val="both"/>
      </w:pPr>
      <w:r>
        <w:t>При откриване н</w:t>
      </w:r>
      <w:r w:rsidRPr="000644E6">
        <w:t>а заседанието присъстваха 1</w:t>
      </w:r>
      <w:r>
        <w:t>6</w:t>
      </w:r>
      <w:r w:rsidRPr="000644E6">
        <w:t xml:space="preserve"> общински съветника.</w:t>
      </w:r>
      <w:r>
        <w:t xml:space="preserve"> </w:t>
      </w:r>
      <w:r>
        <w:t>Отсъства един общински съветник.</w:t>
      </w:r>
    </w:p>
    <w:p w:rsidR="00B66D73" w:rsidRDefault="00B66D73" w:rsidP="00B66D73">
      <w:pPr>
        <w:ind w:firstLine="708"/>
        <w:jc w:val="both"/>
      </w:pPr>
      <w:r>
        <w:tab/>
        <w:t xml:space="preserve">Председателят на </w:t>
      </w:r>
      <w:proofErr w:type="spellStart"/>
      <w:r>
        <w:t>ОбС</w:t>
      </w:r>
      <w:proofErr w:type="spellEnd"/>
      <w:r>
        <w:t xml:space="preserve"> Огнян Янчев откри заседанието и запозна съветниците с проекта за дневен ред, след което го подложи на гласуване. При резултат</w:t>
      </w:r>
    </w:p>
    <w:p w:rsidR="00B66D73" w:rsidRDefault="00B66D73" w:rsidP="00B66D73">
      <w:pPr>
        <w:ind w:firstLine="708"/>
        <w:jc w:val="both"/>
      </w:pPr>
      <w:r>
        <w:tab/>
      </w:r>
      <w:r>
        <w:tab/>
        <w:t>Гласували – 16</w:t>
      </w:r>
    </w:p>
    <w:p w:rsidR="00B66D73" w:rsidRDefault="00B66D73" w:rsidP="00B66D73">
      <w:pPr>
        <w:ind w:firstLine="708"/>
        <w:jc w:val="both"/>
      </w:pPr>
      <w:r>
        <w:tab/>
      </w:r>
      <w:r>
        <w:tab/>
        <w:t>За – 16</w:t>
      </w:r>
    </w:p>
    <w:p w:rsidR="00B66D73" w:rsidRDefault="00B66D73" w:rsidP="00B66D73">
      <w:pPr>
        <w:ind w:firstLine="708"/>
        <w:jc w:val="both"/>
      </w:pPr>
      <w:r>
        <w:tab/>
      </w:r>
      <w:r>
        <w:tab/>
        <w:t>Против – няма</w:t>
      </w:r>
    </w:p>
    <w:p w:rsidR="00B66D73" w:rsidRDefault="00B66D73" w:rsidP="00B66D73">
      <w:pPr>
        <w:ind w:firstLine="708"/>
        <w:jc w:val="both"/>
      </w:pPr>
      <w:r>
        <w:tab/>
      </w:r>
      <w:r>
        <w:tab/>
        <w:t>Въздържали се – няма</w:t>
      </w:r>
    </w:p>
    <w:p w:rsidR="00B66D73" w:rsidRPr="000644E6" w:rsidRDefault="00B66D73" w:rsidP="00B66D73">
      <w:pPr>
        <w:jc w:val="both"/>
        <w:rPr>
          <w:szCs w:val="28"/>
        </w:rPr>
      </w:pPr>
      <w:r>
        <w:tab/>
      </w:r>
      <w:r>
        <w:tab/>
        <w:t xml:space="preserve">            На основание чл.</w:t>
      </w:r>
      <w:r w:rsidRPr="00B66D73">
        <w:rPr>
          <w:szCs w:val="28"/>
        </w:rPr>
        <w:t xml:space="preserve"> </w:t>
      </w:r>
      <w:r w:rsidRPr="000644E6">
        <w:rPr>
          <w:szCs w:val="28"/>
        </w:rPr>
        <w:t xml:space="preserve">73 ал.1 от Правилника за организацията и дейността на </w:t>
      </w:r>
      <w:proofErr w:type="spellStart"/>
      <w:r w:rsidRPr="000644E6">
        <w:rPr>
          <w:szCs w:val="28"/>
        </w:rPr>
        <w:t>ОбС</w:t>
      </w:r>
      <w:proofErr w:type="spellEnd"/>
      <w:r w:rsidRPr="000644E6">
        <w:rPr>
          <w:szCs w:val="28"/>
        </w:rPr>
        <w:t xml:space="preserve">, </w:t>
      </w:r>
      <w:proofErr w:type="spellStart"/>
      <w:r w:rsidRPr="000644E6">
        <w:rPr>
          <w:szCs w:val="28"/>
        </w:rPr>
        <w:t>ОбС</w:t>
      </w:r>
      <w:proofErr w:type="spellEnd"/>
      <w:r w:rsidRPr="000644E6">
        <w:rPr>
          <w:szCs w:val="28"/>
        </w:rPr>
        <w:t xml:space="preserve"> Гулянци взе следното</w:t>
      </w:r>
    </w:p>
    <w:p w:rsidR="00B66D73" w:rsidRPr="000644E6" w:rsidRDefault="00B66D73" w:rsidP="00B66D73">
      <w:pPr>
        <w:tabs>
          <w:tab w:val="left" w:pos="2640"/>
        </w:tabs>
        <w:ind w:left="708"/>
        <w:jc w:val="both"/>
        <w:rPr>
          <w:szCs w:val="28"/>
        </w:rPr>
      </w:pPr>
      <w:r>
        <w:rPr>
          <w:szCs w:val="28"/>
        </w:rPr>
        <w:tab/>
      </w:r>
    </w:p>
    <w:p w:rsidR="00B66D73" w:rsidRPr="000644E6" w:rsidRDefault="00B66D73" w:rsidP="00B66D73">
      <w:pPr>
        <w:ind w:left="708"/>
        <w:jc w:val="center"/>
        <w:rPr>
          <w:szCs w:val="28"/>
        </w:rPr>
      </w:pPr>
      <w:r w:rsidRPr="000644E6">
        <w:rPr>
          <w:szCs w:val="28"/>
        </w:rPr>
        <w:t xml:space="preserve">Р Е Ш Е Н И Е </w:t>
      </w:r>
    </w:p>
    <w:p w:rsidR="00B66D73" w:rsidRPr="000644E6" w:rsidRDefault="00B66D73" w:rsidP="00B66D73">
      <w:pPr>
        <w:ind w:left="708"/>
        <w:jc w:val="center"/>
        <w:rPr>
          <w:szCs w:val="28"/>
        </w:rPr>
      </w:pPr>
    </w:p>
    <w:p w:rsidR="00B66D73" w:rsidRPr="000644E6" w:rsidRDefault="00B66D73" w:rsidP="00B66D73">
      <w:pPr>
        <w:ind w:left="708"/>
        <w:jc w:val="center"/>
        <w:rPr>
          <w:szCs w:val="28"/>
        </w:rPr>
      </w:pPr>
      <w:r w:rsidRPr="000644E6">
        <w:rPr>
          <w:szCs w:val="28"/>
        </w:rPr>
        <w:t xml:space="preserve">№ </w:t>
      </w:r>
      <w:r>
        <w:rPr>
          <w:szCs w:val="28"/>
        </w:rPr>
        <w:t>73</w:t>
      </w:r>
    </w:p>
    <w:p w:rsidR="00B66D73" w:rsidRPr="000644E6" w:rsidRDefault="00B66D73" w:rsidP="00B66D73">
      <w:pPr>
        <w:ind w:left="708"/>
        <w:jc w:val="center"/>
        <w:rPr>
          <w:szCs w:val="28"/>
        </w:rPr>
      </w:pPr>
    </w:p>
    <w:p w:rsidR="00B66D73" w:rsidRPr="000644E6" w:rsidRDefault="00B66D73" w:rsidP="00B66D73">
      <w:pPr>
        <w:jc w:val="both"/>
        <w:rPr>
          <w:szCs w:val="28"/>
        </w:rPr>
      </w:pPr>
      <w:r w:rsidRPr="000644E6">
        <w:rPr>
          <w:szCs w:val="28"/>
        </w:rPr>
        <w:tab/>
      </w:r>
      <w:proofErr w:type="spellStart"/>
      <w:r>
        <w:rPr>
          <w:szCs w:val="28"/>
        </w:rPr>
        <w:t>І.Утвърждава</w:t>
      </w:r>
      <w:proofErr w:type="spellEnd"/>
      <w:r>
        <w:rPr>
          <w:szCs w:val="28"/>
        </w:rPr>
        <w:t xml:space="preserve"> следния </w:t>
      </w:r>
    </w:p>
    <w:p w:rsidR="00B66D73" w:rsidRPr="000644E6" w:rsidRDefault="00B66D73" w:rsidP="00B66D73">
      <w:pPr>
        <w:jc w:val="both"/>
        <w:rPr>
          <w:szCs w:val="28"/>
        </w:rPr>
      </w:pPr>
    </w:p>
    <w:p w:rsidR="00B66D73" w:rsidRDefault="00B66D73" w:rsidP="00B66D73">
      <w:pPr>
        <w:shd w:val="clear" w:color="auto" w:fill="FFFFFF"/>
        <w:spacing w:line="274" w:lineRule="exact"/>
        <w:ind w:left="5"/>
        <w:jc w:val="center"/>
        <w:rPr>
          <w:b/>
          <w:u w:val="single"/>
        </w:rPr>
      </w:pPr>
      <w:r w:rsidRPr="000644E6">
        <w:rPr>
          <w:b/>
          <w:u w:val="single"/>
        </w:rPr>
        <w:t>Д Н Е В Е Н     Р Е Д</w:t>
      </w:r>
    </w:p>
    <w:p w:rsidR="00B66D73" w:rsidRDefault="00B66D73" w:rsidP="00B66D73">
      <w:pPr>
        <w:shd w:val="clear" w:color="auto" w:fill="FFFFFF"/>
        <w:spacing w:line="274" w:lineRule="exact"/>
        <w:ind w:left="5"/>
        <w:jc w:val="center"/>
        <w:rPr>
          <w:b/>
          <w:u w:val="single"/>
        </w:rPr>
      </w:pPr>
    </w:p>
    <w:p w:rsidR="00B66D73" w:rsidRPr="00A957C6" w:rsidRDefault="00B66D73" w:rsidP="00B66D73">
      <w:pPr>
        <w:jc w:val="both"/>
        <w:rPr>
          <w:rFonts w:cs="Latha"/>
          <w:color w:val="000000"/>
          <w:lang w:eastAsia="en-US" w:bidi="ta-IN"/>
        </w:rPr>
      </w:pPr>
      <w:r>
        <w:tab/>
      </w:r>
      <w:r>
        <w:rPr>
          <w:rFonts w:cs="Latha"/>
          <w:lang w:val="ru-RU" w:eastAsia="en-US" w:bidi="ta-IN"/>
        </w:rPr>
        <w:t>1</w:t>
      </w:r>
      <w:r w:rsidRPr="00AC216C">
        <w:rPr>
          <w:rFonts w:cs="Latha"/>
          <w:lang w:val="ru-RU" w:eastAsia="en-US" w:bidi="ta-IN"/>
        </w:rPr>
        <w:t>.</w:t>
      </w:r>
      <w:r w:rsidRPr="00AC216C">
        <w:rPr>
          <w:rFonts w:cs="Latha"/>
          <w:color w:val="000000"/>
          <w:spacing w:val="-5"/>
          <w:lang w:val="ru-RU" w:eastAsia="en-US" w:bidi="ta-IN"/>
        </w:rPr>
        <w:t>Предложения</w:t>
      </w:r>
      <w:r w:rsidRPr="00AC216C">
        <w:rPr>
          <w:rFonts w:cs="Latha"/>
          <w:color w:val="000000"/>
          <w:lang w:val="en-US" w:eastAsia="en-US" w:bidi="ta-IN"/>
        </w:rPr>
        <w:t xml:space="preserve">  </w:t>
      </w:r>
    </w:p>
    <w:p w:rsidR="00B66D73" w:rsidRPr="00A957C6" w:rsidRDefault="00B66D73" w:rsidP="00B66D73">
      <w:pPr>
        <w:jc w:val="both"/>
        <w:rPr>
          <w:rFonts w:cs="Latha"/>
          <w:lang w:val="en-US" w:eastAsia="en-US" w:bidi="ta-IN"/>
        </w:rPr>
      </w:pPr>
      <w:r w:rsidRPr="00AC216C">
        <w:rPr>
          <w:b/>
        </w:rPr>
        <w:t>От Кмета на Общината относно</w:t>
      </w:r>
      <w:r>
        <w:rPr>
          <w:b/>
          <w:lang w:val="en-US"/>
        </w:rPr>
        <w:t xml:space="preserve">: </w:t>
      </w:r>
      <w:r w:rsidRPr="00A957C6">
        <w:t>Участие на Община Гулянци като партньор в проектно предложение за кандидатстване в конкурс</w:t>
      </w:r>
      <w:r>
        <w:rPr>
          <w:lang w:val="en-US"/>
        </w:rPr>
        <w:t>:</w:t>
      </w:r>
      <w:r>
        <w:t xml:space="preserve"> „</w:t>
      </w:r>
      <w:r w:rsidRPr="00A957C6">
        <w:t>Развитие на туризма в Северозападна България по поречието на река Дунав</w:t>
      </w:r>
      <w:r w:rsidRPr="00A957C6">
        <w:rPr>
          <w:lang w:val="en-US"/>
        </w:rPr>
        <w:t>”,</w:t>
      </w:r>
      <w:r w:rsidRPr="00A957C6">
        <w:t xml:space="preserve"> обявен от Фондация </w:t>
      </w:r>
      <w:r w:rsidRPr="00A957C6">
        <w:rPr>
          <w:lang w:val="en-US"/>
        </w:rPr>
        <w:t>“</w:t>
      </w:r>
      <w:r w:rsidRPr="00A957C6">
        <w:t>Америка за България</w:t>
      </w:r>
      <w:r w:rsidRPr="00A957C6">
        <w:rPr>
          <w:lang w:val="en-US"/>
        </w:rPr>
        <w:t xml:space="preserve">”. </w:t>
      </w:r>
    </w:p>
    <w:p w:rsidR="00B66D73" w:rsidRPr="0097345B" w:rsidRDefault="00B66D73" w:rsidP="00B66D73">
      <w:pPr>
        <w:jc w:val="both"/>
      </w:pPr>
      <w:r w:rsidRPr="00AC216C">
        <w:rPr>
          <w:b/>
        </w:rPr>
        <w:t xml:space="preserve">От Кмета на Общината относно: </w:t>
      </w:r>
      <w:r>
        <w:t>Продажба на добитата вършина от почистването на отводнителните дерета и канали на територията на Община Гулянци</w:t>
      </w:r>
      <w:r>
        <w:rPr>
          <w:lang w:val="en-US"/>
        </w:rPr>
        <w:t>.</w:t>
      </w:r>
    </w:p>
    <w:p w:rsidR="00B66D73" w:rsidRDefault="00B66D73" w:rsidP="00B66D73">
      <w:pPr>
        <w:jc w:val="both"/>
      </w:pPr>
      <w:r w:rsidRPr="00AC216C">
        <w:rPr>
          <w:b/>
        </w:rPr>
        <w:t xml:space="preserve">От Кмета на Общината относно: </w:t>
      </w:r>
      <w:r>
        <w:t>Изменение и допълнение на Решение № 065</w:t>
      </w:r>
      <w:r>
        <w:rPr>
          <w:lang w:val="en-US"/>
        </w:rPr>
        <w:t xml:space="preserve">/31.01.2024 </w:t>
      </w:r>
      <w:r>
        <w:t>година на Общински съвет Гулянци и даване съгласие за кандидатстване на Община Гулянци пред Министерство на труда и социалната политика</w:t>
      </w:r>
      <w:r>
        <w:rPr>
          <w:lang w:val="en-US"/>
        </w:rPr>
        <w:t>,</w:t>
      </w:r>
      <w:r>
        <w:t xml:space="preserve"> фонд „Социална закрила“ по Целева програма „Подобряване на материалната база и автопарка за разнос на храна на Домашен социален патронаж“ с проект „Подобряване на материалната база на Домашен социален патронаж град Гулянци“</w:t>
      </w:r>
    </w:p>
    <w:p w:rsidR="00B66D73" w:rsidRDefault="00B66D73" w:rsidP="00B66D73">
      <w:pPr>
        <w:jc w:val="both"/>
      </w:pPr>
    </w:p>
    <w:p w:rsidR="00B66D73" w:rsidRDefault="00B66D73" w:rsidP="00B66D73">
      <w:pPr>
        <w:jc w:val="both"/>
        <w:rPr>
          <w:rFonts w:cs="Latha"/>
          <w:color w:val="000000"/>
          <w:lang w:val="en-US" w:eastAsia="en-US" w:bidi="ta-IN"/>
        </w:rPr>
      </w:pPr>
      <w:r>
        <w:rPr>
          <w:b/>
        </w:rPr>
        <w:t xml:space="preserve">ПО ПЪРВА ТОЧКА ОТ ДНЕВНИЯ РЕД: </w:t>
      </w:r>
      <w:r w:rsidRPr="00AC216C">
        <w:rPr>
          <w:rFonts w:cs="Latha"/>
          <w:color w:val="000000"/>
          <w:spacing w:val="-5"/>
          <w:lang w:val="ru-RU" w:eastAsia="en-US" w:bidi="ta-IN"/>
        </w:rPr>
        <w:t>Предложения</w:t>
      </w:r>
      <w:r w:rsidRPr="00AC216C">
        <w:rPr>
          <w:rFonts w:cs="Latha"/>
          <w:color w:val="000000"/>
          <w:lang w:val="en-US" w:eastAsia="en-US" w:bidi="ta-IN"/>
        </w:rPr>
        <w:t xml:space="preserve">  </w:t>
      </w:r>
    </w:p>
    <w:p w:rsidR="00B66D73" w:rsidRDefault="00B66D73" w:rsidP="00B66D73">
      <w:pPr>
        <w:jc w:val="both"/>
        <w:rPr>
          <w:rFonts w:cs="Latha"/>
          <w:color w:val="000000"/>
          <w:lang w:val="en-US" w:eastAsia="en-US" w:bidi="ta-IN"/>
        </w:rPr>
      </w:pPr>
    </w:p>
    <w:p w:rsidR="00B66D73" w:rsidRDefault="00B66D73" w:rsidP="00B66D73">
      <w:pPr>
        <w:jc w:val="both"/>
        <w:rPr>
          <w:rFonts w:cs="Latha"/>
          <w:color w:val="000000"/>
          <w:lang w:val="en-US" w:eastAsia="en-US" w:bidi="ta-IN"/>
        </w:rPr>
      </w:pPr>
      <w:r>
        <w:rPr>
          <w:rFonts w:cs="Latha"/>
          <w:color w:val="000000"/>
          <w:lang w:val="en-US" w:eastAsia="en-US" w:bidi="ta-IN"/>
        </w:rPr>
        <w:tab/>
      </w:r>
      <w:r>
        <w:rPr>
          <w:rFonts w:cs="Latha"/>
          <w:color w:val="000000"/>
          <w:lang w:val="en-US" w:eastAsia="en-US" w:bidi="ta-IN"/>
        </w:rPr>
        <w:tab/>
      </w:r>
    </w:p>
    <w:p w:rsidR="00B66D73" w:rsidRDefault="00B66D73" w:rsidP="00B66D73">
      <w:pPr>
        <w:jc w:val="both"/>
        <w:rPr>
          <w:rFonts w:cs="Latha"/>
          <w:color w:val="000000"/>
          <w:lang w:val="en-US" w:eastAsia="en-US" w:bidi="ta-IN"/>
        </w:rPr>
      </w:pPr>
    </w:p>
    <w:p w:rsidR="00B66D73" w:rsidRDefault="00B66D73" w:rsidP="00B66D73">
      <w:pPr>
        <w:jc w:val="both"/>
        <w:rPr>
          <w:rFonts w:cs="Latha"/>
          <w:color w:val="000000"/>
          <w:lang w:val="en-US" w:eastAsia="en-US" w:bidi="ta-IN"/>
        </w:rPr>
      </w:pPr>
    </w:p>
    <w:p w:rsidR="00B66D73" w:rsidRDefault="00B66D73" w:rsidP="00B66D73">
      <w:pPr>
        <w:ind w:left="708" w:firstLine="708"/>
        <w:jc w:val="both"/>
        <w:rPr>
          <w:b/>
        </w:rPr>
      </w:pPr>
      <w:r w:rsidRPr="00AC216C">
        <w:rPr>
          <w:b/>
        </w:rPr>
        <w:lastRenderedPageBreak/>
        <w:t xml:space="preserve">От Кмета на Общината </w:t>
      </w:r>
    </w:p>
    <w:p w:rsidR="00B66D73" w:rsidRDefault="00B66D73" w:rsidP="00B66D73">
      <w:pPr>
        <w:jc w:val="both"/>
        <w:rPr>
          <w:lang w:val="en-US"/>
        </w:rPr>
      </w:pPr>
      <w:r>
        <w:rPr>
          <w:b/>
        </w:rPr>
        <w:t xml:space="preserve">                        </w:t>
      </w:r>
      <w:r w:rsidRPr="00AC216C">
        <w:rPr>
          <w:b/>
        </w:rPr>
        <w:t>относно</w:t>
      </w:r>
      <w:r>
        <w:rPr>
          <w:b/>
          <w:lang w:val="en-US"/>
        </w:rPr>
        <w:t xml:space="preserve">: </w:t>
      </w:r>
      <w:r w:rsidRPr="00A957C6">
        <w:t>Участие на Община Гулянци като партньор в проектно предложение за кандидатстване в конкурс</w:t>
      </w:r>
      <w:r>
        <w:rPr>
          <w:lang w:val="en-US"/>
        </w:rPr>
        <w:t>:</w:t>
      </w:r>
      <w:r>
        <w:t xml:space="preserve"> „</w:t>
      </w:r>
      <w:r w:rsidRPr="00A957C6">
        <w:t>Развитие на туризма в Северозападна България по поречието на река Дунав</w:t>
      </w:r>
      <w:r w:rsidRPr="00A957C6">
        <w:rPr>
          <w:lang w:val="en-US"/>
        </w:rPr>
        <w:t>”,</w:t>
      </w:r>
      <w:r w:rsidRPr="00A957C6">
        <w:t xml:space="preserve"> обявен от Фондация </w:t>
      </w:r>
      <w:r w:rsidRPr="00A957C6">
        <w:rPr>
          <w:lang w:val="en-US"/>
        </w:rPr>
        <w:t>“</w:t>
      </w:r>
      <w:r w:rsidRPr="00A957C6">
        <w:t>Америка за България</w:t>
      </w:r>
      <w:r w:rsidRPr="00A957C6">
        <w:rPr>
          <w:lang w:val="en-US"/>
        </w:rPr>
        <w:t xml:space="preserve">”. </w:t>
      </w:r>
    </w:p>
    <w:p w:rsidR="00B66D73" w:rsidRDefault="00B66D73" w:rsidP="00B66D73">
      <w:pPr>
        <w:jc w:val="both"/>
      </w:pPr>
      <w:r>
        <w:rPr>
          <w:lang w:val="en-US"/>
        </w:rPr>
        <w:tab/>
      </w:r>
      <w:r>
        <w:t xml:space="preserve">Председателят на </w:t>
      </w:r>
      <w:proofErr w:type="spellStart"/>
      <w:r w:rsidR="00143410">
        <w:t>ОбС</w:t>
      </w:r>
      <w:proofErr w:type="spellEnd"/>
      <w:r w:rsidR="00143410">
        <w:t xml:space="preserve"> Огнян Янчев подробно запозна съветниците с предложението. Въпроси нямаше и след проведеното гласуване, с резултат</w:t>
      </w:r>
    </w:p>
    <w:p w:rsidR="00143410" w:rsidRDefault="00143410" w:rsidP="00B66D73">
      <w:pPr>
        <w:jc w:val="both"/>
      </w:pPr>
      <w:r>
        <w:tab/>
      </w:r>
      <w:r>
        <w:tab/>
        <w:t>Гласували – 16</w:t>
      </w:r>
    </w:p>
    <w:p w:rsidR="00143410" w:rsidRDefault="00143410" w:rsidP="00B66D73">
      <w:pPr>
        <w:jc w:val="both"/>
      </w:pPr>
      <w:r>
        <w:tab/>
      </w:r>
      <w:r>
        <w:tab/>
        <w:t>За – 16</w:t>
      </w:r>
    </w:p>
    <w:p w:rsidR="00143410" w:rsidRDefault="00143410" w:rsidP="00B66D73">
      <w:pPr>
        <w:jc w:val="both"/>
      </w:pPr>
      <w:r>
        <w:tab/>
      </w:r>
      <w:r>
        <w:tab/>
        <w:t>Против – няма</w:t>
      </w:r>
    </w:p>
    <w:p w:rsidR="00143410" w:rsidRDefault="00143410" w:rsidP="00B66D73">
      <w:pPr>
        <w:jc w:val="both"/>
      </w:pPr>
      <w:r>
        <w:tab/>
      </w:r>
      <w:r>
        <w:tab/>
        <w:t>Въздържали се – няма</w:t>
      </w:r>
    </w:p>
    <w:p w:rsidR="00143410" w:rsidRDefault="00143410" w:rsidP="00143410">
      <w:pPr>
        <w:jc w:val="both"/>
      </w:pPr>
      <w:r>
        <w:tab/>
      </w:r>
      <w:r>
        <w:tab/>
        <w:t xml:space="preserve">На основание </w:t>
      </w:r>
      <w:r w:rsidRPr="00681F90">
        <w:t>чл. 21, ал. 2. във връзка с ал. 1, т. 23 от ЗМСМА</w:t>
      </w:r>
      <w:r>
        <w:t xml:space="preserve">, чл.5 ал.1 т.22 и чл.6 от Правилника за организацията и дейността на </w:t>
      </w:r>
      <w:proofErr w:type="spellStart"/>
      <w:r>
        <w:t>ОбС</w:t>
      </w:r>
      <w:proofErr w:type="spellEnd"/>
      <w:r>
        <w:t xml:space="preserve">, </w:t>
      </w:r>
      <w:proofErr w:type="spellStart"/>
      <w:r>
        <w:t>ОбС</w:t>
      </w:r>
      <w:proofErr w:type="spellEnd"/>
      <w:r>
        <w:t xml:space="preserve"> Гулянци взе следното</w:t>
      </w:r>
    </w:p>
    <w:p w:rsidR="00143410" w:rsidRDefault="00143410" w:rsidP="00143410">
      <w:pPr>
        <w:jc w:val="both"/>
      </w:pPr>
    </w:p>
    <w:p w:rsidR="00143410" w:rsidRDefault="00143410" w:rsidP="00143410">
      <w:pPr>
        <w:jc w:val="center"/>
      </w:pPr>
      <w:r>
        <w:t>Р Е Ш Е Н И Е</w:t>
      </w:r>
    </w:p>
    <w:p w:rsidR="00143410" w:rsidRDefault="00143410" w:rsidP="00143410">
      <w:pPr>
        <w:jc w:val="center"/>
      </w:pPr>
    </w:p>
    <w:p w:rsidR="00143410" w:rsidRDefault="00143410" w:rsidP="00143410">
      <w:pPr>
        <w:jc w:val="center"/>
      </w:pPr>
      <w:r>
        <w:t>№ 74</w:t>
      </w:r>
    </w:p>
    <w:p w:rsidR="00143410" w:rsidRDefault="00143410" w:rsidP="00143410">
      <w:pPr>
        <w:jc w:val="center"/>
      </w:pPr>
    </w:p>
    <w:p w:rsidR="00143410" w:rsidRPr="00143410" w:rsidRDefault="00143410" w:rsidP="00E94CAA">
      <w:pPr>
        <w:numPr>
          <w:ilvl w:val="0"/>
          <w:numId w:val="1"/>
        </w:numPr>
        <w:tabs>
          <w:tab w:val="left" w:pos="567"/>
        </w:tabs>
        <w:ind w:left="0" w:firstLine="360"/>
        <w:jc w:val="both"/>
        <w:rPr>
          <w:noProof/>
          <w:color w:val="000000" w:themeColor="text1"/>
          <w:shd w:val="clear" w:color="auto" w:fill="FFFFFF"/>
        </w:rPr>
      </w:pPr>
      <w:r>
        <w:tab/>
      </w:r>
      <w:r w:rsidRPr="00681F90">
        <w:t xml:space="preserve">Дава </w:t>
      </w:r>
      <w:r>
        <w:t>съгласие община Гулянци</w:t>
      </w:r>
      <w:r w:rsidRPr="00681F90">
        <w:t xml:space="preserve"> да </w:t>
      </w:r>
      <w:r>
        <w:t xml:space="preserve">участва </w:t>
      </w:r>
      <w:r w:rsidRPr="00143410">
        <w:rPr>
          <w:b/>
        </w:rPr>
        <w:t>като партньор</w:t>
      </w:r>
      <w:r w:rsidRPr="00681F90">
        <w:t xml:space="preserve"> </w:t>
      </w:r>
      <w:r>
        <w:t>в</w:t>
      </w:r>
      <w:r w:rsidRPr="00736ED4">
        <w:rPr>
          <w:rStyle w:val="a3"/>
        </w:rPr>
        <w:t xml:space="preserve"> проектно предложение: „</w:t>
      </w:r>
      <w:proofErr w:type="spellStart"/>
      <w:r w:rsidRPr="00736ED4">
        <w:t>Historiа</w:t>
      </w:r>
      <w:proofErr w:type="spellEnd"/>
      <w:r w:rsidRPr="00736ED4">
        <w:t xml:space="preserve"> </w:t>
      </w:r>
      <w:proofErr w:type="spellStart"/>
      <w:r w:rsidRPr="00736ED4">
        <w:t>magistra</w:t>
      </w:r>
      <w:proofErr w:type="spellEnd"/>
      <w:r w:rsidRPr="00736ED4">
        <w:t xml:space="preserve"> </w:t>
      </w:r>
      <w:proofErr w:type="spellStart"/>
      <w:r w:rsidRPr="00736ED4">
        <w:t>vitae</w:t>
      </w:r>
      <w:proofErr w:type="spellEnd"/>
      <w:r w:rsidRPr="00736ED4">
        <w:t xml:space="preserve">: </w:t>
      </w:r>
      <w:r>
        <w:t xml:space="preserve">„Исторически </w:t>
      </w:r>
      <w:proofErr w:type="spellStart"/>
      <w:r>
        <w:t>възстановки</w:t>
      </w:r>
      <w:proofErr w:type="spellEnd"/>
      <w:r>
        <w:t xml:space="preserve"> в </w:t>
      </w:r>
      <w:proofErr w:type="spellStart"/>
      <w:r>
        <w:t>Улпия</w:t>
      </w:r>
      <w:proofErr w:type="spellEnd"/>
      <w:r w:rsidRPr="00736ED4">
        <w:t xml:space="preserve"> </w:t>
      </w:r>
      <w:proofErr w:type="spellStart"/>
      <w:r w:rsidRPr="00736ED4">
        <w:t>Ескус</w:t>
      </w:r>
      <w:proofErr w:type="spellEnd"/>
      <w:r w:rsidRPr="00736ED4">
        <w:t xml:space="preserve">, Константиновия мост, Ад </w:t>
      </w:r>
      <w:proofErr w:type="spellStart"/>
      <w:r w:rsidRPr="00736ED4">
        <w:t>Путеа</w:t>
      </w:r>
      <w:proofErr w:type="spellEnd"/>
      <w:r w:rsidRPr="00736ED4">
        <w:t xml:space="preserve"> за валоризиране на античното културно наследство в община Гулянци и община Долна Митрополия“</w:t>
      </w:r>
    </w:p>
    <w:p w:rsidR="00143410" w:rsidRDefault="00143410" w:rsidP="001C71CB">
      <w:pPr>
        <w:numPr>
          <w:ilvl w:val="0"/>
          <w:numId w:val="1"/>
        </w:numPr>
        <w:tabs>
          <w:tab w:val="left" w:pos="709"/>
        </w:tabs>
        <w:ind w:left="142" w:firstLine="218"/>
        <w:jc w:val="both"/>
      </w:pPr>
      <w:r w:rsidRPr="00143410">
        <w:rPr>
          <w:noProof/>
          <w:color w:val="000000" w:themeColor="text1"/>
          <w:shd w:val="clear" w:color="auto" w:fill="FFFFFF"/>
        </w:rPr>
        <w:t xml:space="preserve">Дава съгласие Кмета на Община </w:t>
      </w:r>
      <w:r>
        <w:t>Гулянци</w:t>
      </w:r>
      <w:r w:rsidRPr="0058181D">
        <w:t xml:space="preserve"> да сключи споразумение за партньорство със Сдружение с нестопанска цел</w:t>
      </w:r>
      <w:r>
        <w:t xml:space="preserve"> „Съвет по туризъм – Свищов“ </w:t>
      </w:r>
      <w:r w:rsidRPr="0058181D">
        <w:t>– Водещ партньор по проекта</w:t>
      </w:r>
      <w:r>
        <w:t>.</w:t>
      </w:r>
    </w:p>
    <w:p w:rsidR="00143410" w:rsidRPr="00681F90" w:rsidRDefault="00143410" w:rsidP="00143410">
      <w:pPr>
        <w:numPr>
          <w:ilvl w:val="0"/>
          <w:numId w:val="1"/>
        </w:numPr>
        <w:tabs>
          <w:tab w:val="left" w:pos="709"/>
        </w:tabs>
        <w:ind w:left="142" w:firstLine="218"/>
        <w:jc w:val="both"/>
      </w:pPr>
      <w:r w:rsidRPr="00681F90">
        <w:t xml:space="preserve">Упълномощава </w:t>
      </w:r>
      <w:r>
        <w:t>Кмета на Община Гулянци</w:t>
      </w:r>
      <w:r w:rsidRPr="00681F90">
        <w:t xml:space="preserve"> да извърши всички последващи действия за кандидатстване с проектното предложение по т. 1.</w:t>
      </w:r>
    </w:p>
    <w:p w:rsidR="00143410" w:rsidRDefault="00143410" w:rsidP="00143410">
      <w:pPr>
        <w:tabs>
          <w:tab w:val="left" w:pos="709"/>
        </w:tabs>
        <w:ind w:left="360"/>
        <w:jc w:val="both"/>
      </w:pPr>
    </w:p>
    <w:p w:rsidR="00143410" w:rsidRDefault="00143410" w:rsidP="00B66D73">
      <w:pPr>
        <w:jc w:val="both"/>
        <w:rPr>
          <w:b/>
        </w:rPr>
      </w:pPr>
      <w:r>
        <w:rPr>
          <w:b/>
        </w:rPr>
        <w:t xml:space="preserve">                                 </w:t>
      </w:r>
      <w:r w:rsidR="00B66D73" w:rsidRPr="00AC216C">
        <w:rPr>
          <w:b/>
        </w:rPr>
        <w:t xml:space="preserve">От Кмета на Общината </w:t>
      </w:r>
    </w:p>
    <w:p w:rsidR="00B66D73" w:rsidRDefault="00143410" w:rsidP="00B66D73">
      <w:pPr>
        <w:jc w:val="both"/>
        <w:rPr>
          <w:lang w:val="en-US"/>
        </w:rPr>
      </w:pPr>
      <w:r>
        <w:rPr>
          <w:b/>
        </w:rPr>
        <w:t xml:space="preserve">                                 </w:t>
      </w:r>
      <w:r w:rsidR="00B66D73" w:rsidRPr="00AC216C">
        <w:rPr>
          <w:b/>
        </w:rPr>
        <w:t xml:space="preserve">относно: </w:t>
      </w:r>
      <w:r w:rsidR="00B66D73">
        <w:t>Продажба на добитата вършина от почистването на отводнителните дерета и канали на територията на Община Гулянци</w:t>
      </w:r>
    </w:p>
    <w:p w:rsidR="00143410" w:rsidRDefault="00143410" w:rsidP="00B66D73">
      <w:pPr>
        <w:jc w:val="both"/>
      </w:pPr>
      <w:r>
        <w:rPr>
          <w:lang w:val="en-US"/>
        </w:rPr>
        <w:tab/>
      </w:r>
      <w:r>
        <w:t>Общинският съветник Пламен Янев предложи да се даде тази дървесина на социално слабите хора или да се занесе на склад .Председателят Янчев обясни, че тази вършина няма къде да се занесе и още на място, който желае, съгласно тарифата на общината да си плати и да вземе вършината. След провелото се поименно гласуване, с резултат</w:t>
      </w:r>
    </w:p>
    <w:p w:rsidR="00143410" w:rsidRDefault="00143410" w:rsidP="00B66D73">
      <w:pPr>
        <w:jc w:val="both"/>
      </w:pPr>
      <w:r>
        <w:tab/>
      </w:r>
      <w:r>
        <w:tab/>
        <w:t>Гласували – 16</w:t>
      </w:r>
    </w:p>
    <w:p w:rsidR="00DC5BE9" w:rsidRDefault="00143410" w:rsidP="00DC5BE9">
      <w:pPr>
        <w:shd w:val="clear" w:color="auto" w:fill="FFFFFF"/>
        <w:spacing w:line="274" w:lineRule="exact"/>
        <w:jc w:val="both"/>
        <w:rPr>
          <w:sz w:val="22"/>
          <w:szCs w:val="22"/>
        </w:rPr>
      </w:pPr>
      <w:r>
        <w:tab/>
      </w:r>
      <w:r>
        <w:tab/>
        <w:t>За - 15</w:t>
      </w:r>
      <w:r w:rsidR="00DC5BE9">
        <w:t>/</w:t>
      </w:r>
      <w:r w:rsidR="00DC5BE9">
        <w:rPr>
          <w:sz w:val="22"/>
          <w:szCs w:val="22"/>
        </w:rPr>
        <w:t xml:space="preserve"> Илияна Петрова, Петър Парашкевов, Светослав Пенев, Мими Караджова, Самуил Митев, Пламен Тодоров, Огнян Янчев, Андриян </w:t>
      </w:r>
      <w:proofErr w:type="spellStart"/>
      <w:r w:rsidR="00DC5BE9">
        <w:rPr>
          <w:sz w:val="22"/>
          <w:szCs w:val="22"/>
        </w:rPr>
        <w:t>Буртев</w:t>
      </w:r>
      <w:proofErr w:type="spellEnd"/>
      <w:r w:rsidR="00DC5BE9">
        <w:rPr>
          <w:sz w:val="22"/>
          <w:szCs w:val="22"/>
        </w:rPr>
        <w:t xml:space="preserve">, Любомир Пасков, Митко Монев, Венцислав Попов, Огнян Янев, Емилия </w:t>
      </w:r>
      <w:proofErr w:type="spellStart"/>
      <w:r w:rsidR="00DC5BE9">
        <w:rPr>
          <w:sz w:val="22"/>
          <w:szCs w:val="22"/>
        </w:rPr>
        <w:t>Петрушева</w:t>
      </w:r>
      <w:proofErr w:type="spellEnd"/>
      <w:r w:rsidR="00DC5BE9">
        <w:rPr>
          <w:sz w:val="22"/>
          <w:szCs w:val="22"/>
        </w:rPr>
        <w:t>, Пламен Янев, Дамян Парашкевов/</w:t>
      </w:r>
    </w:p>
    <w:p w:rsidR="00143410" w:rsidRDefault="00DC5BE9" w:rsidP="00B66D73">
      <w:pPr>
        <w:jc w:val="both"/>
      </w:pPr>
      <w:r>
        <w:tab/>
      </w:r>
      <w:r>
        <w:tab/>
        <w:t>Против – няма</w:t>
      </w:r>
    </w:p>
    <w:p w:rsidR="00DC5BE9" w:rsidRDefault="00DC5BE9" w:rsidP="00DC5BE9">
      <w:pPr>
        <w:jc w:val="both"/>
        <w:rPr>
          <w:sz w:val="22"/>
          <w:szCs w:val="22"/>
        </w:rPr>
      </w:pPr>
      <w:r>
        <w:tab/>
      </w:r>
      <w:r>
        <w:tab/>
        <w:t>Въздържали се – 1/</w:t>
      </w:r>
      <w:r w:rsidRPr="00DC5BE9">
        <w:rPr>
          <w:sz w:val="22"/>
          <w:szCs w:val="22"/>
        </w:rPr>
        <w:t xml:space="preserve"> </w:t>
      </w:r>
      <w:r>
        <w:rPr>
          <w:sz w:val="22"/>
          <w:szCs w:val="22"/>
        </w:rPr>
        <w:t xml:space="preserve">Недко </w:t>
      </w:r>
      <w:proofErr w:type="spellStart"/>
      <w:r>
        <w:rPr>
          <w:sz w:val="22"/>
          <w:szCs w:val="22"/>
        </w:rPr>
        <w:t>Опров</w:t>
      </w:r>
      <w:proofErr w:type="spellEnd"/>
      <w:r>
        <w:rPr>
          <w:sz w:val="22"/>
          <w:szCs w:val="22"/>
        </w:rPr>
        <w:t>,</w:t>
      </w:r>
      <w:r>
        <w:rPr>
          <w:sz w:val="22"/>
          <w:szCs w:val="22"/>
        </w:rPr>
        <w:t>/</w:t>
      </w:r>
    </w:p>
    <w:p w:rsidR="00DC5BE9" w:rsidRDefault="00DC5BE9" w:rsidP="00DC5BE9">
      <w:pPr>
        <w:jc w:val="both"/>
      </w:pPr>
      <w:r>
        <w:rPr>
          <w:sz w:val="22"/>
          <w:szCs w:val="22"/>
        </w:rPr>
        <w:tab/>
      </w:r>
      <w:r>
        <w:rPr>
          <w:sz w:val="22"/>
          <w:szCs w:val="22"/>
        </w:rPr>
        <w:tab/>
        <w:t xml:space="preserve">На основание </w:t>
      </w:r>
      <w:r>
        <w:t>чл.21, ал.1, т.8 от ЗМСМА и чл.5, ал.1, т.7 от Правилника за дейността на Общинския съвет,</w:t>
      </w:r>
      <w:r>
        <w:t xml:space="preserve"> </w:t>
      </w:r>
      <w:proofErr w:type="spellStart"/>
      <w:r>
        <w:t>ОбС</w:t>
      </w:r>
      <w:proofErr w:type="spellEnd"/>
      <w:r>
        <w:t xml:space="preserve"> Гулянци взе следното</w:t>
      </w:r>
    </w:p>
    <w:p w:rsidR="00DC5BE9" w:rsidRDefault="00DC5BE9" w:rsidP="00DC5BE9">
      <w:pPr>
        <w:jc w:val="both"/>
      </w:pPr>
    </w:p>
    <w:p w:rsidR="00DC5BE9" w:rsidRDefault="00DC5BE9" w:rsidP="00DC5BE9">
      <w:pPr>
        <w:jc w:val="center"/>
      </w:pPr>
      <w:r>
        <w:t>Р Е Ш Е Н И Е</w:t>
      </w:r>
    </w:p>
    <w:p w:rsidR="00DC5BE9" w:rsidRDefault="00DC5BE9" w:rsidP="00DC5BE9">
      <w:pPr>
        <w:jc w:val="center"/>
      </w:pPr>
    </w:p>
    <w:p w:rsidR="00DC5BE9" w:rsidRDefault="00DC5BE9" w:rsidP="00DC5BE9">
      <w:pPr>
        <w:jc w:val="center"/>
      </w:pPr>
      <w:r>
        <w:t>№ 75</w:t>
      </w:r>
    </w:p>
    <w:p w:rsidR="00DC5BE9" w:rsidRDefault="00DC5BE9" w:rsidP="00DC5BE9">
      <w:pPr>
        <w:jc w:val="center"/>
      </w:pPr>
    </w:p>
    <w:p w:rsidR="00DC5BE9" w:rsidRPr="00297BC4" w:rsidRDefault="00DC5BE9" w:rsidP="00DC5BE9">
      <w:pPr>
        <w:jc w:val="both"/>
        <w:rPr>
          <w:b/>
          <w:bCs/>
        </w:rPr>
      </w:pPr>
      <w:r>
        <w:lastRenderedPageBreak/>
        <w:t xml:space="preserve">           </w:t>
      </w:r>
      <w:r>
        <w:t xml:space="preserve">1.Дава съгласие добитото количество вършина при почистването на отводнителните дерета и канали на територията на община Гулянци да се продаде на нуждаещите се местни жители, на цена за плътен кубичен метър от 11.00 лв. без ДДС за акация, </w:t>
      </w:r>
      <w:proofErr w:type="spellStart"/>
      <w:r>
        <w:t>гледичия</w:t>
      </w:r>
      <w:proofErr w:type="spellEnd"/>
      <w:r>
        <w:t xml:space="preserve">, джанка, орех, явор </w:t>
      </w:r>
      <w:proofErr w:type="spellStart"/>
      <w:r>
        <w:t>негундо</w:t>
      </w:r>
      <w:proofErr w:type="spellEnd"/>
      <w:r>
        <w:t xml:space="preserve"> и 8.00 лв. без ДДС за върба и топола – съгласно Наредба за определянето и администрирането на местните такси и цени на услуги на територията на община Гулянци</w:t>
      </w:r>
    </w:p>
    <w:p w:rsidR="00DC5BE9" w:rsidRDefault="00DC5BE9" w:rsidP="00DC5BE9">
      <w:pPr>
        <w:jc w:val="both"/>
      </w:pPr>
      <w:r w:rsidRPr="00297BC4">
        <w:rPr>
          <w:lang w:val="en-US"/>
        </w:rPr>
        <w:t>  </w:t>
      </w:r>
      <w:r>
        <w:tab/>
        <w:t xml:space="preserve">2. Възлага на Кмета на Общината последващи действия.  </w:t>
      </w:r>
    </w:p>
    <w:p w:rsidR="00DC5BE9" w:rsidRDefault="00DC5BE9" w:rsidP="00DC5BE9">
      <w:pPr>
        <w:jc w:val="both"/>
      </w:pPr>
    </w:p>
    <w:p w:rsidR="00DC5BE9" w:rsidRDefault="00DC5BE9" w:rsidP="00B66D73">
      <w:pPr>
        <w:jc w:val="both"/>
        <w:rPr>
          <w:b/>
        </w:rPr>
      </w:pPr>
      <w:r>
        <w:tab/>
      </w:r>
      <w:r>
        <w:tab/>
      </w:r>
      <w:r w:rsidR="00B66D73" w:rsidRPr="00AC216C">
        <w:rPr>
          <w:b/>
        </w:rPr>
        <w:t xml:space="preserve">От Кмета на Общината </w:t>
      </w:r>
    </w:p>
    <w:p w:rsidR="00B66D73" w:rsidRDefault="00DC5BE9" w:rsidP="00B66D73">
      <w:pPr>
        <w:jc w:val="both"/>
      </w:pPr>
      <w:r>
        <w:rPr>
          <w:b/>
        </w:rPr>
        <w:t xml:space="preserve">                        </w:t>
      </w:r>
      <w:r w:rsidR="00B66D73" w:rsidRPr="00AC216C">
        <w:rPr>
          <w:b/>
        </w:rPr>
        <w:t xml:space="preserve">относно: </w:t>
      </w:r>
      <w:r w:rsidR="00B66D73">
        <w:t>Изменение и допълнение на Решение № 065</w:t>
      </w:r>
      <w:r w:rsidR="00B66D73">
        <w:rPr>
          <w:lang w:val="en-US"/>
        </w:rPr>
        <w:t xml:space="preserve">/31.01.2024 </w:t>
      </w:r>
      <w:r w:rsidR="00B66D73">
        <w:t>година на Общински съвет Гулянци и даване съгласие за кандидатстване на Община Гулянци пред Министерство на труда и социалната политика</w:t>
      </w:r>
      <w:r w:rsidR="00B66D73">
        <w:rPr>
          <w:lang w:val="en-US"/>
        </w:rPr>
        <w:t>,</w:t>
      </w:r>
      <w:r w:rsidR="00B66D73">
        <w:t xml:space="preserve"> фонд „Социална закрила“ по Целева програма „Подобряване на материалната база и автопарка за разнос на храна на Домашен социален патронаж“ с проект „Подобряване на материалната база на Домашен социален патронаж град Гулянци“</w:t>
      </w:r>
    </w:p>
    <w:p w:rsidR="00DC5BE9" w:rsidRDefault="00DC5BE9" w:rsidP="00B66D73">
      <w:pPr>
        <w:jc w:val="both"/>
      </w:pPr>
      <w:r>
        <w:tab/>
        <w:t>Пояснение по предложението направи Цветослава Линкова – представител от Общинска администрация и след провелото се поименно гласуване, с резултат</w:t>
      </w:r>
    </w:p>
    <w:p w:rsidR="00DC5BE9" w:rsidRDefault="00DC5BE9" w:rsidP="00DC5BE9">
      <w:pPr>
        <w:jc w:val="both"/>
      </w:pPr>
      <w:r>
        <w:tab/>
      </w:r>
      <w:r>
        <w:tab/>
      </w:r>
      <w:r>
        <w:t>Гласували – 16</w:t>
      </w:r>
    </w:p>
    <w:p w:rsidR="00DC5BE9" w:rsidRDefault="00DC5BE9" w:rsidP="00DC5BE9">
      <w:pPr>
        <w:shd w:val="clear" w:color="auto" w:fill="FFFFFF"/>
        <w:spacing w:line="274" w:lineRule="exact"/>
        <w:jc w:val="both"/>
        <w:rPr>
          <w:sz w:val="22"/>
          <w:szCs w:val="22"/>
        </w:rPr>
      </w:pPr>
      <w:r>
        <w:tab/>
      </w:r>
      <w:r>
        <w:tab/>
        <w:t>За - 1</w:t>
      </w:r>
      <w:r>
        <w:t>6</w:t>
      </w:r>
      <w:r>
        <w:t>/</w:t>
      </w:r>
      <w:r>
        <w:rPr>
          <w:sz w:val="22"/>
          <w:szCs w:val="22"/>
        </w:rPr>
        <w:t xml:space="preserve"> Илияна Петрова, Петър Парашкевов, Светослав Пенев, Недко </w:t>
      </w:r>
      <w:proofErr w:type="spellStart"/>
      <w:r>
        <w:rPr>
          <w:sz w:val="22"/>
          <w:szCs w:val="22"/>
        </w:rPr>
        <w:t>Опров</w:t>
      </w:r>
      <w:proofErr w:type="spellEnd"/>
      <w:r>
        <w:rPr>
          <w:sz w:val="22"/>
          <w:szCs w:val="22"/>
        </w:rPr>
        <w:t>,</w:t>
      </w:r>
      <w:r>
        <w:rPr>
          <w:sz w:val="22"/>
          <w:szCs w:val="22"/>
        </w:rPr>
        <w:t xml:space="preserve"> </w:t>
      </w:r>
      <w:r>
        <w:rPr>
          <w:sz w:val="22"/>
          <w:szCs w:val="22"/>
        </w:rPr>
        <w:t xml:space="preserve">Мими Караджова, Самуил Митев, Пламен Тодоров, Огнян Янчев, Андриян </w:t>
      </w:r>
      <w:proofErr w:type="spellStart"/>
      <w:r>
        <w:rPr>
          <w:sz w:val="22"/>
          <w:szCs w:val="22"/>
        </w:rPr>
        <w:t>Буртев</w:t>
      </w:r>
      <w:proofErr w:type="spellEnd"/>
      <w:r>
        <w:rPr>
          <w:sz w:val="22"/>
          <w:szCs w:val="22"/>
        </w:rPr>
        <w:t xml:space="preserve">, Любомир Пасков, Митко Монев, Венцислав Попов, Огнян Янев, Емилия </w:t>
      </w:r>
      <w:proofErr w:type="spellStart"/>
      <w:r>
        <w:rPr>
          <w:sz w:val="22"/>
          <w:szCs w:val="22"/>
        </w:rPr>
        <w:t>Петрушева</w:t>
      </w:r>
      <w:proofErr w:type="spellEnd"/>
      <w:r>
        <w:rPr>
          <w:sz w:val="22"/>
          <w:szCs w:val="22"/>
        </w:rPr>
        <w:t>, Пламен Янев, Дамян Парашкевов/</w:t>
      </w:r>
    </w:p>
    <w:p w:rsidR="00DC5BE9" w:rsidRDefault="00DC5BE9" w:rsidP="00DC5BE9">
      <w:pPr>
        <w:jc w:val="both"/>
      </w:pPr>
      <w:r>
        <w:tab/>
      </w:r>
      <w:r>
        <w:tab/>
        <w:t>Против – няма</w:t>
      </w:r>
    </w:p>
    <w:p w:rsidR="00DC5BE9" w:rsidRDefault="00DC5BE9" w:rsidP="00DC5BE9">
      <w:pPr>
        <w:jc w:val="both"/>
        <w:rPr>
          <w:sz w:val="22"/>
          <w:szCs w:val="22"/>
        </w:rPr>
      </w:pPr>
      <w:r>
        <w:tab/>
      </w:r>
      <w:r>
        <w:tab/>
        <w:t xml:space="preserve">Въздържали се – </w:t>
      </w:r>
      <w:r>
        <w:t>няма</w:t>
      </w:r>
    </w:p>
    <w:p w:rsidR="00DC5BE9" w:rsidRDefault="00DC5BE9" w:rsidP="00DC5BE9">
      <w:pPr>
        <w:jc w:val="both"/>
      </w:pPr>
      <w:r>
        <w:rPr>
          <w:sz w:val="22"/>
          <w:szCs w:val="22"/>
        </w:rPr>
        <w:tab/>
      </w:r>
      <w:r>
        <w:rPr>
          <w:sz w:val="22"/>
          <w:szCs w:val="22"/>
        </w:rPr>
        <w:tab/>
        <w:t>На основание</w:t>
      </w:r>
      <w:r>
        <w:rPr>
          <w:sz w:val="22"/>
          <w:szCs w:val="22"/>
        </w:rPr>
        <w:t xml:space="preserve"> </w:t>
      </w:r>
      <w:r w:rsidRPr="00020738">
        <w:t xml:space="preserve">чл. 21, ал. 1, </w:t>
      </w:r>
      <w:r>
        <w:t xml:space="preserve">т.8, </w:t>
      </w:r>
      <w:r w:rsidRPr="00020738">
        <w:t xml:space="preserve">т. 23 и ал. 2 от Закона за местното самоуправление и местната администрация и чл. </w:t>
      </w:r>
      <w:r w:rsidRPr="00020738">
        <w:rPr>
          <w:lang w:val="ru-RU"/>
        </w:rPr>
        <w:t>5</w:t>
      </w:r>
      <w:r w:rsidRPr="00020738">
        <w:t xml:space="preserve">, ал. 1, </w:t>
      </w:r>
      <w:r>
        <w:t xml:space="preserve">т.7, </w:t>
      </w:r>
      <w:r w:rsidRPr="00020738">
        <w:t>т. 22 и чл. 6 от Правилника за организацията и дейността на Общински съвет Гулянци, неговите комисии и взаимодействието му с общинската администрация,</w:t>
      </w:r>
      <w:r>
        <w:t xml:space="preserve"> </w:t>
      </w:r>
      <w:proofErr w:type="spellStart"/>
      <w:r>
        <w:t>ОбС</w:t>
      </w:r>
      <w:proofErr w:type="spellEnd"/>
      <w:r>
        <w:t xml:space="preserve"> Гулянци взе следното</w:t>
      </w:r>
    </w:p>
    <w:p w:rsidR="00DC5BE9" w:rsidRDefault="00DC5BE9" w:rsidP="00DC5BE9">
      <w:pPr>
        <w:jc w:val="both"/>
      </w:pPr>
    </w:p>
    <w:p w:rsidR="00DC5BE9" w:rsidRDefault="00DC5BE9" w:rsidP="00DC5BE9">
      <w:pPr>
        <w:jc w:val="center"/>
      </w:pPr>
      <w:r>
        <w:t>Р Е Ш Е Н И Е</w:t>
      </w:r>
    </w:p>
    <w:p w:rsidR="00DC5BE9" w:rsidRDefault="00DC5BE9" w:rsidP="00DC5BE9">
      <w:pPr>
        <w:jc w:val="center"/>
      </w:pPr>
    </w:p>
    <w:p w:rsidR="00DC5BE9" w:rsidRDefault="00DC5BE9" w:rsidP="00DC5BE9">
      <w:pPr>
        <w:jc w:val="center"/>
      </w:pPr>
      <w:r>
        <w:t>№ 76</w:t>
      </w:r>
    </w:p>
    <w:p w:rsidR="00DC5BE9" w:rsidRDefault="00DC5BE9" w:rsidP="00DC5BE9">
      <w:pPr>
        <w:jc w:val="center"/>
      </w:pPr>
    </w:p>
    <w:p w:rsidR="00DC5BE9" w:rsidRDefault="00DC5BE9" w:rsidP="00DC5BE9">
      <w:pPr>
        <w:jc w:val="both"/>
      </w:pPr>
      <w:r>
        <w:tab/>
      </w:r>
      <w:proofErr w:type="spellStart"/>
      <w:r>
        <w:t>І.Изменя</w:t>
      </w:r>
      <w:proofErr w:type="spellEnd"/>
      <w:r>
        <w:t xml:space="preserve"> и допълва Решение </w:t>
      </w:r>
      <w:r w:rsidRPr="00A8000F">
        <w:t xml:space="preserve">№ 065/31.01.2024 г. </w:t>
      </w:r>
      <w:r>
        <w:t>на Общински съвет Гулянци, в т.1. и т.2 както следва: като вместо стария текст: т. 1. „Дава съгласие Община Гулянци да участва пред МТСП, Фонд „Социална закрила” по Целева програма „Подобряване на материалната база и автопарка за разнос на храна на Домашен социален патронаж“ с проект „Подобряване на материалната база на Домашен социален патронаж гр. Гулянци” на обща стойност 49 098,00 лв. с включено ДДС от които 44 634,55 лв. от МТСП, Фонд „Социална закрила” и 4 463,45 лв. от Община Гулянци. Средствата ще осигурят доставка и монтаж на новото кухненско обзавеждане за нуждите на Домашен социален патронаж гр. Гулянци. т.2. Община Гулянци осигурява ресурсна обезпеченост за проекта в размер на 4 463,45 лв. с източник собствени приходи на общината. Същите ще бъдат използвани при закупуване на кухненско обзавеждане.”</w:t>
      </w:r>
    </w:p>
    <w:p w:rsidR="00DC5BE9" w:rsidRDefault="00DC5BE9" w:rsidP="00DC5BE9">
      <w:pPr>
        <w:jc w:val="both"/>
      </w:pPr>
      <w:r>
        <w:t>да се добави и чете по следния начин:</w:t>
      </w:r>
    </w:p>
    <w:p w:rsidR="00DC5BE9" w:rsidRPr="004D471A" w:rsidRDefault="00DC5BE9" w:rsidP="00DC5BE9">
      <w:pPr>
        <w:numPr>
          <w:ilvl w:val="0"/>
          <w:numId w:val="2"/>
        </w:numPr>
        <w:tabs>
          <w:tab w:val="clear" w:pos="720"/>
          <w:tab w:val="num" w:pos="426"/>
        </w:tabs>
        <w:ind w:left="0" w:firstLine="360"/>
        <w:jc w:val="both"/>
      </w:pPr>
      <w:r w:rsidRPr="004D471A">
        <w:t>Дава съгласие Община Гулянци да кандидатства пред МТСП, Фонд „Социална закрила” по Целева програма „Подобряване на материалната база и автопарка за разнос на храна на Домашен социален патронаж“ с проект „Подобряване на материалната база на Домашен социален патронаж гр. Гулянци” за максимално допустимия размер на безвъзмездно финансиране – до 45 000 лв. с включено ДДС.</w:t>
      </w:r>
      <w:r w:rsidRPr="004D471A">
        <w:rPr>
          <w:lang w:val="ru-RU"/>
        </w:rPr>
        <w:t xml:space="preserve"> </w:t>
      </w:r>
    </w:p>
    <w:p w:rsidR="00DC5BE9" w:rsidRPr="00160495" w:rsidRDefault="00DC5BE9" w:rsidP="00DC5BE9">
      <w:pPr>
        <w:numPr>
          <w:ilvl w:val="0"/>
          <w:numId w:val="2"/>
        </w:numPr>
        <w:tabs>
          <w:tab w:val="clear" w:pos="720"/>
          <w:tab w:val="num" w:pos="426"/>
        </w:tabs>
        <w:ind w:left="0" w:firstLine="360"/>
        <w:jc w:val="both"/>
      </w:pPr>
      <w:r w:rsidRPr="00160495">
        <w:lastRenderedPageBreak/>
        <w:t>Дава съгласие Община Гулянци</w:t>
      </w:r>
      <w:r w:rsidRPr="00160495">
        <w:rPr>
          <w:bCs/>
        </w:rPr>
        <w:t xml:space="preserve"> да осигури съфинансиране в размер на 10 % от общата стойност на проекта</w:t>
      </w:r>
      <w:r w:rsidRPr="00160495">
        <w:t xml:space="preserve"> от бюджета на Община Гулянци. </w:t>
      </w:r>
    </w:p>
    <w:p w:rsidR="00DC5BE9" w:rsidRPr="00160495" w:rsidRDefault="00DC5BE9" w:rsidP="00DC5BE9">
      <w:pPr>
        <w:ind w:firstLine="360"/>
        <w:jc w:val="both"/>
      </w:pPr>
      <w:r w:rsidRPr="00160495">
        <w:t>Всички останали точки от Решение № 065/31.01.2024 г. на Общински съвет Гулянци остават непроменени.</w:t>
      </w:r>
    </w:p>
    <w:p w:rsidR="00DC5BE9" w:rsidRPr="00160495" w:rsidRDefault="00DC5BE9" w:rsidP="00DC5BE9">
      <w:pPr>
        <w:autoSpaceDE w:val="0"/>
        <w:autoSpaceDN w:val="0"/>
        <w:adjustRightInd w:val="0"/>
        <w:rPr>
          <w:rFonts w:eastAsia="TimesNewRomanPS-BoldMT"/>
          <w:b/>
          <w:bCs/>
        </w:rPr>
      </w:pPr>
    </w:p>
    <w:p w:rsidR="00DC5BE9" w:rsidRDefault="00DC5BE9" w:rsidP="00DC5BE9">
      <w:pPr>
        <w:jc w:val="both"/>
      </w:pPr>
      <w:r>
        <w:t xml:space="preserve">              </w:t>
      </w:r>
      <w:r w:rsidRPr="00DC5BE9">
        <w:t xml:space="preserve">Поради изчерпване на дневния ред в 16.30 часа петото заседание на </w:t>
      </w:r>
      <w:proofErr w:type="spellStart"/>
      <w:r w:rsidRPr="00DC5BE9">
        <w:t>ОбС</w:t>
      </w:r>
      <w:proofErr w:type="spellEnd"/>
      <w:r w:rsidRPr="00DC5BE9">
        <w:t xml:space="preserve"> Гулянци беше закрито.</w:t>
      </w:r>
    </w:p>
    <w:p w:rsidR="00DC5BE9" w:rsidRDefault="00DC5BE9" w:rsidP="00DC5BE9">
      <w:pPr>
        <w:jc w:val="both"/>
      </w:pPr>
    </w:p>
    <w:p w:rsidR="00DC5BE9" w:rsidRDefault="00DC5BE9" w:rsidP="00DC5BE9">
      <w:pPr>
        <w:jc w:val="both"/>
      </w:pPr>
    </w:p>
    <w:p w:rsidR="00DC5BE9" w:rsidRDefault="00DC5BE9" w:rsidP="00DC5BE9">
      <w:pPr>
        <w:jc w:val="both"/>
      </w:pPr>
    </w:p>
    <w:p w:rsidR="00DC5BE9" w:rsidRDefault="00DC5BE9" w:rsidP="00DC5BE9">
      <w:pPr>
        <w:jc w:val="both"/>
      </w:pPr>
    </w:p>
    <w:p w:rsidR="00DC5BE9" w:rsidRDefault="00DC5BE9" w:rsidP="00DC5BE9">
      <w:pPr>
        <w:jc w:val="both"/>
      </w:pPr>
      <w:r>
        <w:t>ПРОТОКОЛЧИК:</w:t>
      </w:r>
      <w:r w:rsidR="00806905">
        <w:t>…</w:t>
      </w:r>
      <w:r w:rsidR="00FD27C5">
        <w:t>/п/</w:t>
      </w:r>
      <w:r w:rsidR="00806905">
        <w:t>……………</w:t>
      </w:r>
      <w:r w:rsidR="00806905">
        <w:tab/>
      </w:r>
      <w:r w:rsidR="00806905">
        <w:tab/>
        <w:t xml:space="preserve">ПРЕДСЕДАТЕЛ </w:t>
      </w:r>
      <w:proofErr w:type="spellStart"/>
      <w:r w:rsidR="00806905">
        <w:t>ОбС</w:t>
      </w:r>
      <w:proofErr w:type="spellEnd"/>
      <w:r w:rsidR="00806905">
        <w:t>:…</w:t>
      </w:r>
      <w:r w:rsidR="00FD27C5">
        <w:t>/п/</w:t>
      </w:r>
      <w:r w:rsidR="00806905">
        <w:t>……………</w:t>
      </w:r>
    </w:p>
    <w:p w:rsidR="00806905" w:rsidRDefault="00806905" w:rsidP="00DC5BE9">
      <w:pPr>
        <w:jc w:val="both"/>
      </w:pPr>
      <w:r>
        <w:tab/>
      </w:r>
      <w:r>
        <w:tab/>
        <w:t>/Албена Цанева/</w:t>
      </w:r>
      <w:r>
        <w:tab/>
      </w:r>
      <w:r>
        <w:tab/>
      </w:r>
      <w:r>
        <w:tab/>
      </w:r>
      <w:r>
        <w:tab/>
      </w:r>
      <w:r>
        <w:tab/>
      </w:r>
      <w:r w:rsidR="00FD27C5">
        <w:t xml:space="preserve">            </w:t>
      </w:r>
      <w:r>
        <w:t>/Огнян Янчев/</w:t>
      </w:r>
    </w:p>
    <w:p w:rsidR="00FD27C5" w:rsidRDefault="00FD27C5" w:rsidP="00DC5BE9">
      <w:pPr>
        <w:jc w:val="both"/>
      </w:pPr>
    </w:p>
    <w:p w:rsidR="00FD27C5" w:rsidRDefault="00FD27C5" w:rsidP="00DC5BE9">
      <w:pPr>
        <w:jc w:val="both"/>
      </w:pPr>
    </w:p>
    <w:p w:rsidR="00FD27C5" w:rsidRDefault="00FD27C5" w:rsidP="00DC5BE9">
      <w:pPr>
        <w:jc w:val="both"/>
      </w:pPr>
    </w:p>
    <w:p w:rsidR="00FD27C5" w:rsidRDefault="00FD27C5" w:rsidP="00DC5BE9">
      <w:pPr>
        <w:jc w:val="both"/>
      </w:pPr>
    </w:p>
    <w:p w:rsidR="00FD27C5" w:rsidRDefault="00FD27C5" w:rsidP="00DC5BE9">
      <w:pPr>
        <w:jc w:val="both"/>
      </w:pPr>
    </w:p>
    <w:p w:rsidR="00FD27C5" w:rsidRDefault="00FD27C5" w:rsidP="00DC5BE9">
      <w:pPr>
        <w:jc w:val="both"/>
      </w:pPr>
    </w:p>
    <w:p w:rsidR="00FD27C5" w:rsidRDefault="00FD27C5" w:rsidP="00DC5BE9">
      <w:pPr>
        <w:jc w:val="both"/>
      </w:pPr>
      <w:r>
        <w:t xml:space="preserve">Вярно с оригинала при </w:t>
      </w:r>
      <w:proofErr w:type="spellStart"/>
      <w:r>
        <w:t>ОбС</w:t>
      </w:r>
      <w:proofErr w:type="spellEnd"/>
    </w:p>
    <w:p w:rsidR="00FD27C5" w:rsidRPr="00DC5BE9" w:rsidRDefault="00FD27C5" w:rsidP="00DC5BE9">
      <w:pPr>
        <w:jc w:val="both"/>
      </w:pPr>
      <w:r>
        <w:t>Снел преписа:</w:t>
      </w:r>
      <w:bookmarkStart w:id="0" w:name="_GoBack"/>
      <w:bookmarkEnd w:id="0"/>
    </w:p>
    <w:p w:rsidR="00B66D73" w:rsidRPr="00DC5BE9" w:rsidRDefault="00B66D73" w:rsidP="00B66D73">
      <w:pPr>
        <w:jc w:val="both"/>
        <w:rPr>
          <w:sz w:val="28"/>
          <w:szCs w:val="28"/>
        </w:rPr>
      </w:pPr>
    </w:p>
    <w:p w:rsidR="00B66D73" w:rsidRPr="00B66D73" w:rsidRDefault="00B66D73" w:rsidP="00B66D73">
      <w:pPr>
        <w:shd w:val="clear" w:color="auto" w:fill="FFFFFF"/>
        <w:spacing w:line="274" w:lineRule="exact"/>
        <w:ind w:left="5"/>
        <w:jc w:val="both"/>
      </w:pPr>
    </w:p>
    <w:p w:rsidR="00B66D73" w:rsidRPr="000644E6" w:rsidRDefault="00B66D73" w:rsidP="00B66D73">
      <w:pPr>
        <w:ind w:firstLine="708"/>
        <w:jc w:val="both"/>
      </w:pPr>
    </w:p>
    <w:p w:rsidR="00F23576" w:rsidRDefault="00F23576"/>
    <w:sectPr w:rsidR="00F2357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Latha">
    <w:panose1 w:val="02000400000000000000"/>
    <w:charset w:val="01"/>
    <w:family w:val="roman"/>
    <w:pitch w:val="variable"/>
    <w:sig w:usb0="00040000" w:usb1="00000000" w:usb2="00000000" w:usb3="00000000" w:csb0="00000000" w:csb1="00000000"/>
  </w:font>
  <w:font w:name="TimesNewRomanPS-BoldMT">
    <w:altName w:val="MS Mincho"/>
    <w:charset w:val="80"/>
    <w:family w:val="auto"/>
    <w:pitch w:val="default"/>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4152D"/>
    <w:multiLevelType w:val="hybridMultilevel"/>
    <w:tmpl w:val="A7365D9A"/>
    <w:lvl w:ilvl="0" w:tplc="61C2E0D6">
      <w:start w:val="1"/>
      <w:numFmt w:val="decimal"/>
      <w:lvlText w:val="%1."/>
      <w:lvlJc w:val="left"/>
      <w:pPr>
        <w:ind w:left="735" w:hanging="375"/>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1B612128"/>
    <w:multiLevelType w:val="hybridMultilevel"/>
    <w:tmpl w:val="1EBA229A"/>
    <w:lvl w:ilvl="0" w:tplc="0402000F">
      <w:start w:val="1"/>
      <w:numFmt w:val="decimal"/>
      <w:lvlText w:val="%1."/>
      <w:lvlJc w:val="left"/>
      <w:pPr>
        <w:tabs>
          <w:tab w:val="num" w:pos="720"/>
        </w:tabs>
        <w:ind w:left="720" w:hanging="360"/>
      </w:pPr>
    </w:lvl>
    <w:lvl w:ilvl="1" w:tplc="04020019">
      <w:start w:val="1"/>
      <w:numFmt w:val="decimal"/>
      <w:lvlText w:val="%2."/>
      <w:lvlJc w:val="left"/>
      <w:pPr>
        <w:tabs>
          <w:tab w:val="num" w:pos="1440"/>
        </w:tabs>
        <w:ind w:left="1440" w:hanging="360"/>
      </w:pPr>
    </w:lvl>
    <w:lvl w:ilvl="2" w:tplc="0402001B">
      <w:start w:val="1"/>
      <w:numFmt w:val="decimal"/>
      <w:lvlText w:val="%3."/>
      <w:lvlJc w:val="left"/>
      <w:pPr>
        <w:tabs>
          <w:tab w:val="num" w:pos="2160"/>
        </w:tabs>
        <w:ind w:left="2160" w:hanging="360"/>
      </w:pPr>
    </w:lvl>
    <w:lvl w:ilvl="3" w:tplc="0402000F">
      <w:start w:val="1"/>
      <w:numFmt w:val="decimal"/>
      <w:lvlText w:val="%4."/>
      <w:lvlJc w:val="left"/>
      <w:pPr>
        <w:tabs>
          <w:tab w:val="num" w:pos="2880"/>
        </w:tabs>
        <w:ind w:left="2880" w:hanging="360"/>
      </w:pPr>
    </w:lvl>
    <w:lvl w:ilvl="4" w:tplc="04020019">
      <w:start w:val="1"/>
      <w:numFmt w:val="decimal"/>
      <w:lvlText w:val="%5."/>
      <w:lvlJc w:val="left"/>
      <w:pPr>
        <w:tabs>
          <w:tab w:val="num" w:pos="3600"/>
        </w:tabs>
        <w:ind w:left="3600" w:hanging="360"/>
      </w:pPr>
    </w:lvl>
    <w:lvl w:ilvl="5" w:tplc="0402001B">
      <w:start w:val="1"/>
      <w:numFmt w:val="decimal"/>
      <w:lvlText w:val="%6."/>
      <w:lvlJc w:val="left"/>
      <w:pPr>
        <w:tabs>
          <w:tab w:val="num" w:pos="4320"/>
        </w:tabs>
        <w:ind w:left="4320" w:hanging="360"/>
      </w:pPr>
    </w:lvl>
    <w:lvl w:ilvl="6" w:tplc="0402000F">
      <w:start w:val="1"/>
      <w:numFmt w:val="decimal"/>
      <w:lvlText w:val="%7."/>
      <w:lvlJc w:val="left"/>
      <w:pPr>
        <w:tabs>
          <w:tab w:val="num" w:pos="5040"/>
        </w:tabs>
        <w:ind w:left="5040" w:hanging="360"/>
      </w:pPr>
    </w:lvl>
    <w:lvl w:ilvl="7" w:tplc="04020019">
      <w:start w:val="1"/>
      <w:numFmt w:val="decimal"/>
      <w:lvlText w:val="%8."/>
      <w:lvlJc w:val="left"/>
      <w:pPr>
        <w:tabs>
          <w:tab w:val="num" w:pos="5760"/>
        </w:tabs>
        <w:ind w:left="5760" w:hanging="360"/>
      </w:pPr>
    </w:lvl>
    <w:lvl w:ilvl="8" w:tplc="0402001B">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78B3"/>
    <w:rsid w:val="00143410"/>
    <w:rsid w:val="007978B3"/>
    <w:rsid w:val="00806905"/>
    <w:rsid w:val="00B66D73"/>
    <w:rsid w:val="00DC5BE9"/>
    <w:rsid w:val="00F23576"/>
    <w:rsid w:val="00FD27C5"/>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C439BB"/>
  <w15:chartTrackingRefBased/>
  <w15:docId w15:val="{FD002187-EE40-40D0-BD36-D6216D5EF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66D73"/>
    <w:pPr>
      <w:spacing w:after="0" w:line="240" w:lineRule="auto"/>
    </w:pPr>
    <w:rPr>
      <w:rFonts w:ascii="Times New Roman" w:eastAsia="Times New Roman" w:hAnsi="Times New Roman" w:cs="Times New Roman"/>
      <w:sz w:val="24"/>
      <w:szCs w:val="24"/>
      <w:lang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143410"/>
    <w:rPr>
      <w:b/>
      <w:bCs/>
    </w:rPr>
  </w:style>
  <w:style w:type="paragraph" w:styleId="a4">
    <w:name w:val="Balloon Text"/>
    <w:basedOn w:val="a"/>
    <w:link w:val="a5"/>
    <w:uiPriority w:val="99"/>
    <w:semiHidden/>
    <w:unhideWhenUsed/>
    <w:rsid w:val="00FD27C5"/>
    <w:rPr>
      <w:rFonts w:ascii="Segoe UI" w:hAnsi="Segoe UI" w:cs="Segoe UI"/>
      <w:sz w:val="18"/>
      <w:szCs w:val="18"/>
    </w:rPr>
  </w:style>
  <w:style w:type="character" w:customStyle="1" w:styleId="a5">
    <w:name w:val="Изнесен текст Знак"/>
    <w:basedOn w:val="a0"/>
    <w:link w:val="a4"/>
    <w:uiPriority w:val="99"/>
    <w:semiHidden/>
    <w:rsid w:val="00FD27C5"/>
    <w:rPr>
      <w:rFonts w:ascii="Segoe UI" w:eastAsia="Times New Roman" w:hAnsi="Segoe UI" w:cs="Segoe UI"/>
      <w:sz w:val="18"/>
      <w:szCs w:val="18"/>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C53B6C-CC3E-470E-8811-0EFF015195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4</Pages>
  <Words>1097</Words>
  <Characters>6255</Characters>
  <Application>Microsoft Office Word</Application>
  <DocSecurity>0</DocSecurity>
  <Lines>52</Lines>
  <Paragraphs>14</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7338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Obshtinski syvet PC</dc:creator>
  <cp:keywords/>
  <dc:description/>
  <cp:lastModifiedBy>Obshtinski syvet PC</cp:lastModifiedBy>
  <cp:revision>2</cp:revision>
  <cp:lastPrinted>2024-02-12T08:35:00Z</cp:lastPrinted>
  <dcterms:created xsi:type="dcterms:W3CDTF">2024-02-12T07:39:00Z</dcterms:created>
  <dcterms:modified xsi:type="dcterms:W3CDTF">2024-02-12T08:36:00Z</dcterms:modified>
</cp:coreProperties>
</file>